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9E" w:rsidRDefault="00EF74DA" w:rsidP="006939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Пакет мер поддержки </w:t>
      </w:r>
      <w:r w:rsidR="007A269E">
        <w:rPr>
          <w:rFonts w:ascii="Times New Roman" w:hAnsi="Times New Roman" w:cs="Times New Roman"/>
          <w:b/>
          <w:sz w:val="32"/>
          <w:szCs w:val="32"/>
        </w:rPr>
        <w:t xml:space="preserve">(основные) </w:t>
      </w:r>
    </w:p>
    <w:p w:rsidR="006E51D8" w:rsidRPr="00EF74DA" w:rsidRDefault="0069394C" w:rsidP="006939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F74DA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EF74DA">
        <w:rPr>
          <w:rFonts w:ascii="Times New Roman" w:hAnsi="Times New Roman" w:cs="Times New Roman"/>
          <w:b/>
          <w:sz w:val="32"/>
          <w:szCs w:val="32"/>
        </w:rPr>
        <w:t xml:space="preserve"> 01.03.2022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248"/>
        <w:gridCol w:w="10489"/>
      </w:tblGrid>
      <w:tr w:rsidR="0069394C" w:rsidTr="006E1CA3">
        <w:tc>
          <w:tcPr>
            <w:tcW w:w="4248" w:type="dxa"/>
          </w:tcPr>
          <w:p w:rsidR="0069394C" w:rsidRDefault="0069394C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4C">
              <w:rPr>
                <w:rFonts w:ascii="Times New Roman" w:hAnsi="Times New Roman" w:cs="Times New Roman"/>
                <w:b/>
                <w:sz w:val="28"/>
                <w:szCs w:val="28"/>
              </w:rPr>
              <w:t>СУТЬ МЕРЫ ПОДДЕРЖКИ 2022</w:t>
            </w:r>
          </w:p>
        </w:tc>
        <w:tc>
          <w:tcPr>
            <w:tcW w:w="10489" w:type="dxa"/>
          </w:tcPr>
          <w:p w:rsidR="0069394C" w:rsidRDefault="0069394C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4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МЕРЫ ПОДДЕРЖКИ 2022</w:t>
            </w:r>
          </w:p>
        </w:tc>
      </w:tr>
      <w:tr w:rsidR="0069394C" w:rsidTr="006E1CA3">
        <w:tc>
          <w:tcPr>
            <w:tcW w:w="14737" w:type="dxa"/>
            <w:gridSpan w:val="2"/>
          </w:tcPr>
          <w:p w:rsidR="0069394C" w:rsidRDefault="0069394C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4C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 бизнеса</w:t>
            </w:r>
          </w:p>
        </w:tc>
      </w:tr>
      <w:tr w:rsidR="0069394C" w:rsidTr="006E1CA3">
        <w:tc>
          <w:tcPr>
            <w:tcW w:w="4248" w:type="dxa"/>
          </w:tcPr>
          <w:p w:rsidR="007A269E" w:rsidRDefault="007A269E" w:rsidP="007A269E">
            <w:pPr>
              <w:pStyle w:val="a4"/>
              <w:spacing w:before="0" w:beforeAutospacing="0" w:after="0" w:afterAutospacing="0"/>
              <w:rPr>
                <w:rFonts w:ascii="Roboto" w:hAnsi="Roboto"/>
                <w:color w:val="1E1E1E"/>
                <w:sz w:val="27"/>
                <w:szCs w:val="27"/>
              </w:rPr>
            </w:pPr>
            <w:r>
              <w:rPr>
                <w:rFonts w:ascii="Roboto" w:hAnsi="Roboto"/>
                <w:color w:val="1E1E1E"/>
                <w:sz w:val="27"/>
                <w:szCs w:val="27"/>
              </w:rPr>
              <w:t>Мораторий на проверки</w:t>
            </w:r>
          </w:p>
          <w:p w:rsidR="0069394C" w:rsidRDefault="0069394C" w:rsidP="007A269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7A269E" w:rsidRDefault="007A269E" w:rsidP="007A269E">
            <w:pPr>
              <w:pStyle w:val="a4"/>
              <w:spacing w:before="0" w:beforeAutospacing="0" w:after="0" w:afterAutospacing="0"/>
              <w:jc w:val="both"/>
              <w:rPr>
                <w:rFonts w:ascii="Roboto" w:hAnsi="Roboto"/>
                <w:color w:val="1E1E1E"/>
                <w:sz w:val="27"/>
                <w:szCs w:val="27"/>
              </w:rPr>
            </w:pPr>
            <w:r>
              <w:rPr>
                <w:rFonts w:ascii="Roboto" w:hAnsi="Roboto"/>
                <w:color w:val="1E1E1E"/>
                <w:sz w:val="27"/>
                <w:szCs w:val="27"/>
              </w:rPr>
              <w:t>С 10 марта и до 31 декабря 2022 года вводится запрет (мораторий) на плановые проверки ИП, предприятий малого и среднего бизнеса (МСП). За исключением случаев, когда есть риски для жизни и здоровья граждан.</w:t>
            </w:r>
          </w:p>
          <w:p w:rsidR="0069394C" w:rsidRDefault="0069394C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69E" w:rsidTr="006E1CA3">
        <w:tc>
          <w:tcPr>
            <w:tcW w:w="14737" w:type="dxa"/>
            <w:gridSpan w:val="2"/>
          </w:tcPr>
          <w:p w:rsidR="007A269E" w:rsidRDefault="007A269E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9E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по налогам</w:t>
            </w:r>
          </w:p>
        </w:tc>
      </w:tr>
      <w:tr w:rsidR="0069394C" w:rsidTr="006E1CA3">
        <w:tc>
          <w:tcPr>
            <w:tcW w:w="4248" w:type="dxa"/>
          </w:tcPr>
          <w:p w:rsidR="007A269E" w:rsidRDefault="007A269E" w:rsidP="007A269E">
            <w:pPr>
              <w:pStyle w:val="a4"/>
              <w:spacing w:before="0" w:beforeAutospacing="0" w:after="0" w:afterAutospacing="0"/>
              <w:rPr>
                <w:rFonts w:ascii="Roboto" w:hAnsi="Roboto"/>
                <w:color w:val="1E1E1E"/>
                <w:sz w:val="27"/>
                <w:szCs w:val="27"/>
              </w:rPr>
            </w:pPr>
            <w:r>
              <w:rPr>
                <w:rFonts w:ascii="Roboto" w:hAnsi="Roboto"/>
                <w:color w:val="1E1E1E"/>
                <w:sz w:val="27"/>
                <w:szCs w:val="27"/>
              </w:rPr>
              <w:t>Новые оперативные полномочия по налогам у федеральных и региональных властей</w:t>
            </w:r>
          </w:p>
          <w:p w:rsidR="0069394C" w:rsidRDefault="0069394C" w:rsidP="007A269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7A269E" w:rsidRDefault="007A269E" w:rsidP="006E1CA3">
            <w:pPr>
              <w:pStyle w:val="a4"/>
              <w:spacing w:before="0" w:beforeAutospacing="0" w:after="0" w:afterAutospacing="0"/>
              <w:jc w:val="both"/>
              <w:rPr>
                <w:rFonts w:ascii="Roboto" w:hAnsi="Roboto"/>
                <w:color w:val="1E1E1E"/>
                <w:sz w:val="27"/>
                <w:szCs w:val="27"/>
              </w:rPr>
            </w:pPr>
            <w:r>
              <w:rPr>
                <w:rFonts w:ascii="Roboto" w:hAnsi="Roboto"/>
                <w:color w:val="1E1E1E"/>
                <w:sz w:val="27"/>
                <w:szCs w:val="27"/>
              </w:rPr>
              <w:t xml:space="preserve">Важные поправки в Налоговый кодекс РФ: Правительство получило право оперативных изменений в сфере налогов. Среди них – продление сроков их уплаты. Такие же полномочия предоставят и высшим органам </w:t>
            </w:r>
            <w:proofErr w:type="spellStart"/>
            <w:r>
              <w:rPr>
                <w:rFonts w:ascii="Roboto" w:hAnsi="Roboto"/>
                <w:color w:val="1E1E1E"/>
                <w:sz w:val="27"/>
                <w:szCs w:val="27"/>
              </w:rPr>
              <w:t>госвласти</w:t>
            </w:r>
            <w:proofErr w:type="spellEnd"/>
            <w:r>
              <w:rPr>
                <w:rFonts w:ascii="Roboto" w:hAnsi="Roboto"/>
                <w:color w:val="1E1E1E"/>
                <w:sz w:val="27"/>
                <w:szCs w:val="27"/>
              </w:rPr>
              <w:t xml:space="preserve"> субъектов РФ – в отношении региональных и местных налогов.</w:t>
            </w:r>
          </w:p>
          <w:p w:rsidR="007A269E" w:rsidRDefault="007A269E" w:rsidP="006E1CA3">
            <w:pPr>
              <w:pStyle w:val="a4"/>
              <w:spacing w:before="0" w:beforeAutospacing="0" w:after="0" w:afterAutospacing="0"/>
              <w:jc w:val="both"/>
              <w:rPr>
                <w:rFonts w:ascii="Roboto" w:hAnsi="Roboto"/>
                <w:color w:val="1E1E1E"/>
                <w:sz w:val="27"/>
                <w:szCs w:val="27"/>
              </w:rPr>
            </w:pPr>
            <w:r>
              <w:rPr>
                <w:rFonts w:ascii="Roboto" w:hAnsi="Roboto"/>
                <w:color w:val="1E1E1E"/>
                <w:sz w:val="27"/>
                <w:szCs w:val="27"/>
              </w:rPr>
              <w:t>Новый порядок будет действовать в течение всего 2022 года.</w:t>
            </w:r>
          </w:p>
          <w:p w:rsidR="0069394C" w:rsidRPr="006E1CA3" w:rsidRDefault="007A269E" w:rsidP="006E1CA3">
            <w:pPr>
              <w:pStyle w:val="a4"/>
              <w:spacing w:before="0" w:beforeAutospacing="0" w:after="0" w:afterAutospacing="0"/>
              <w:jc w:val="both"/>
              <w:rPr>
                <w:rFonts w:ascii="Roboto" w:hAnsi="Roboto"/>
                <w:color w:val="1E1E1E"/>
                <w:sz w:val="27"/>
                <w:szCs w:val="27"/>
              </w:rPr>
            </w:pPr>
            <w:r>
              <w:rPr>
                <w:rFonts w:ascii="Roboto" w:hAnsi="Roboto"/>
                <w:color w:val="1E1E1E"/>
                <w:sz w:val="27"/>
                <w:szCs w:val="27"/>
              </w:rPr>
              <w:t xml:space="preserve">Его вводят, чтобы иметь возможность быстро принимать решения, направленные на поддержку бизнеса и граждан. Точно так же была организована работа в 2020 году, когда требовалось оперативно отвечать на вызовы пандемии </w:t>
            </w:r>
            <w:proofErr w:type="spellStart"/>
            <w:r>
              <w:rPr>
                <w:rFonts w:ascii="Roboto" w:hAnsi="Roboto"/>
                <w:color w:val="1E1E1E"/>
                <w:sz w:val="27"/>
                <w:szCs w:val="27"/>
              </w:rPr>
              <w:t>коронавируса</w:t>
            </w:r>
            <w:proofErr w:type="spellEnd"/>
            <w:r>
              <w:rPr>
                <w:rFonts w:ascii="Roboto" w:hAnsi="Roboto"/>
                <w:color w:val="1E1E1E"/>
                <w:sz w:val="27"/>
                <w:szCs w:val="27"/>
              </w:rPr>
              <w:t>.</w:t>
            </w:r>
          </w:p>
        </w:tc>
      </w:tr>
      <w:tr w:rsidR="007A269E" w:rsidTr="006E1CA3">
        <w:tc>
          <w:tcPr>
            <w:tcW w:w="14737" w:type="dxa"/>
            <w:gridSpan w:val="2"/>
          </w:tcPr>
          <w:p w:rsidR="007A269E" w:rsidRDefault="007A269E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69E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быстрых платежей (СБП)</w:t>
            </w:r>
          </w:p>
        </w:tc>
      </w:tr>
      <w:tr w:rsidR="0069394C" w:rsidTr="006E1CA3">
        <w:tc>
          <w:tcPr>
            <w:tcW w:w="4248" w:type="dxa"/>
          </w:tcPr>
          <w:p w:rsidR="009130A6" w:rsidRDefault="009130A6" w:rsidP="009130A6">
            <w:pPr>
              <w:pStyle w:val="a4"/>
              <w:spacing w:before="0" w:beforeAutospacing="0" w:after="0" w:afterAutospacing="0"/>
              <w:rPr>
                <w:rFonts w:ascii="Roboto" w:hAnsi="Roboto"/>
                <w:color w:val="1E1E1E"/>
                <w:sz w:val="27"/>
                <w:szCs w:val="27"/>
              </w:rPr>
            </w:pPr>
            <w:r>
              <w:rPr>
                <w:rFonts w:ascii="Roboto" w:hAnsi="Roboto"/>
                <w:color w:val="1E1E1E"/>
                <w:sz w:val="27"/>
                <w:szCs w:val="27"/>
              </w:rPr>
              <w:t>Продлено льготное использование СБП</w:t>
            </w:r>
          </w:p>
          <w:p w:rsidR="0069394C" w:rsidRDefault="0069394C" w:rsidP="009130A6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9130A6" w:rsidRDefault="009130A6" w:rsidP="009130A6">
            <w:pPr>
              <w:pStyle w:val="a4"/>
              <w:spacing w:before="0" w:beforeAutospacing="0" w:after="0" w:afterAutospacing="0"/>
              <w:jc w:val="both"/>
              <w:rPr>
                <w:rFonts w:ascii="Roboto" w:hAnsi="Roboto"/>
                <w:color w:val="1E1E1E"/>
                <w:sz w:val="27"/>
                <w:szCs w:val="27"/>
              </w:rPr>
            </w:pPr>
            <w:r>
              <w:rPr>
                <w:rFonts w:ascii="Roboto" w:hAnsi="Roboto"/>
                <w:color w:val="1E1E1E"/>
                <w:sz w:val="27"/>
                <w:szCs w:val="27"/>
              </w:rPr>
              <w:t>По поручению Президента В. Путина Правительство РФ продлило ещё на полгода программу компенсаций малому и среднему бизнесу расходов на использование СБП при покупках. На это выделено 500 млн рублей.</w:t>
            </w:r>
          </w:p>
          <w:p w:rsidR="009130A6" w:rsidRDefault="009130A6" w:rsidP="009130A6">
            <w:pPr>
              <w:pStyle w:val="a4"/>
              <w:spacing w:before="0" w:beforeAutospacing="0" w:after="0" w:afterAutospacing="0"/>
              <w:jc w:val="both"/>
              <w:rPr>
                <w:rFonts w:ascii="Roboto" w:hAnsi="Roboto"/>
                <w:color w:val="1E1E1E"/>
                <w:sz w:val="27"/>
                <w:szCs w:val="27"/>
              </w:rPr>
            </w:pPr>
            <w:r>
              <w:rPr>
                <w:rFonts w:ascii="Roboto" w:hAnsi="Roboto"/>
                <w:color w:val="1E1E1E"/>
                <w:sz w:val="27"/>
                <w:szCs w:val="27"/>
              </w:rPr>
              <w:t>С помощью субсидий предприятиям в полном объёме возместят банковские комиссии за все покупки товаров и услуг, которые граждане совершат с января по июнь 2022 года через новый платежный сервис Банка России.</w:t>
            </w:r>
          </w:p>
          <w:p w:rsidR="009130A6" w:rsidRDefault="009130A6" w:rsidP="009130A6">
            <w:pPr>
              <w:pStyle w:val="a4"/>
              <w:spacing w:before="0" w:beforeAutospacing="0" w:after="0" w:afterAutospacing="0"/>
              <w:jc w:val="both"/>
              <w:rPr>
                <w:rFonts w:ascii="Roboto" w:hAnsi="Roboto"/>
                <w:color w:val="1E1E1E"/>
                <w:sz w:val="27"/>
                <w:szCs w:val="27"/>
              </w:rPr>
            </w:pPr>
            <w:r>
              <w:rPr>
                <w:rFonts w:ascii="Roboto" w:hAnsi="Roboto"/>
                <w:color w:val="1E1E1E"/>
                <w:sz w:val="27"/>
                <w:szCs w:val="27"/>
              </w:rPr>
              <w:t xml:space="preserve">Российская система быстрых платежей – это надёжная и удобная альтернатива традиционным </w:t>
            </w:r>
            <w:proofErr w:type="spellStart"/>
            <w:r>
              <w:rPr>
                <w:rFonts w:ascii="Roboto" w:hAnsi="Roboto"/>
                <w:color w:val="1E1E1E"/>
                <w:sz w:val="27"/>
                <w:szCs w:val="27"/>
              </w:rPr>
              <w:t>эквайринговым</w:t>
            </w:r>
            <w:proofErr w:type="spellEnd"/>
            <w:r>
              <w:rPr>
                <w:rFonts w:ascii="Roboto" w:hAnsi="Roboto"/>
                <w:color w:val="1E1E1E"/>
                <w:sz w:val="27"/>
                <w:szCs w:val="27"/>
              </w:rPr>
              <w:t xml:space="preserve"> расчётам в магазинах с использованием банковских карт. </w:t>
            </w:r>
            <w:r>
              <w:rPr>
                <w:rFonts w:ascii="Roboto" w:hAnsi="Roboto"/>
                <w:color w:val="1E1E1E"/>
                <w:sz w:val="27"/>
                <w:szCs w:val="27"/>
              </w:rPr>
              <w:lastRenderedPageBreak/>
              <w:t>Особенно при сохраняющихся рисках отключения России от международных платёжных систем.</w:t>
            </w:r>
          </w:p>
          <w:p w:rsidR="0069394C" w:rsidRDefault="0069394C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0A6" w:rsidTr="00E94876">
        <w:tc>
          <w:tcPr>
            <w:tcW w:w="14737" w:type="dxa"/>
            <w:gridSpan w:val="2"/>
          </w:tcPr>
          <w:p w:rsidR="009130A6" w:rsidRDefault="009130A6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0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IT-компании</w:t>
            </w:r>
          </w:p>
        </w:tc>
      </w:tr>
      <w:tr w:rsidR="0069394C" w:rsidTr="006E1CA3">
        <w:tc>
          <w:tcPr>
            <w:tcW w:w="4248" w:type="dxa"/>
          </w:tcPr>
          <w:p w:rsidR="009130A6" w:rsidRDefault="009130A6" w:rsidP="009130A6">
            <w:pPr>
              <w:pStyle w:val="a4"/>
              <w:spacing w:before="0" w:beforeAutospacing="0" w:after="0" w:afterAutospacing="0"/>
              <w:rPr>
                <w:rFonts w:ascii="Roboto" w:hAnsi="Roboto"/>
                <w:color w:val="1E1E1E"/>
                <w:sz w:val="27"/>
                <w:szCs w:val="27"/>
              </w:rPr>
            </w:pPr>
            <w:r>
              <w:rPr>
                <w:rFonts w:ascii="Roboto" w:hAnsi="Roboto"/>
                <w:color w:val="1E1E1E"/>
                <w:sz w:val="27"/>
                <w:szCs w:val="27"/>
              </w:rPr>
              <w:t>Ряд новых льгот, в т. ч. для работников</w:t>
            </w:r>
          </w:p>
          <w:p w:rsidR="0069394C" w:rsidRDefault="0069394C" w:rsidP="009130A6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9130A6" w:rsidRDefault="009130A6" w:rsidP="009130A6">
            <w:pPr>
              <w:pStyle w:val="a4"/>
              <w:spacing w:before="0" w:beforeAutospacing="0" w:after="0" w:afterAutospacing="0"/>
              <w:jc w:val="both"/>
              <w:rPr>
                <w:rFonts w:ascii="Roboto" w:hAnsi="Roboto"/>
                <w:color w:val="1E1E1E"/>
                <w:sz w:val="27"/>
                <w:szCs w:val="27"/>
              </w:rPr>
            </w:pPr>
            <w:r>
              <w:rPr>
                <w:rStyle w:val="a5"/>
                <w:rFonts w:ascii="Roboto" w:hAnsi="Roboto"/>
                <w:color w:val="1E1E1E"/>
                <w:sz w:val="27"/>
                <w:szCs w:val="27"/>
                <w:bdr w:val="none" w:sz="0" w:space="0" w:color="auto" w:frame="1"/>
              </w:rPr>
              <w:t>1.</w:t>
            </w:r>
            <w:r>
              <w:rPr>
                <w:rFonts w:ascii="Roboto" w:hAnsi="Roboto"/>
                <w:color w:val="1E1E1E"/>
                <w:sz w:val="27"/>
                <w:szCs w:val="27"/>
              </w:rPr>
              <w:t> Сотрудники российских ИТ-организаций до достижения ими возраста 27 лет получат отсрочку от армии и возможность получить льготную ипотеку.</w:t>
            </w:r>
          </w:p>
          <w:p w:rsidR="009130A6" w:rsidRDefault="009130A6" w:rsidP="009130A6">
            <w:pPr>
              <w:pStyle w:val="a4"/>
              <w:spacing w:before="0" w:beforeAutospacing="0" w:after="0" w:afterAutospacing="0"/>
              <w:jc w:val="both"/>
              <w:rPr>
                <w:rFonts w:ascii="Roboto" w:hAnsi="Roboto"/>
                <w:color w:val="1E1E1E"/>
                <w:sz w:val="27"/>
                <w:szCs w:val="27"/>
              </w:rPr>
            </w:pPr>
            <w:r>
              <w:rPr>
                <w:rStyle w:val="a5"/>
                <w:rFonts w:ascii="Roboto" w:hAnsi="Roboto"/>
                <w:color w:val="1E1E1E"/>
                <w:sz w:val="27"/>
                <w:szCs w:val="27"/>
                <w:bdr w:val="none" w:sz="0" w:space="0" w:color="auto" w:frame="1"/>
              </w:rPr>
              <w:t>2.</w:t>
            </w:r>
            <w:r>
              <w:rPr>
                <w:rFonts w:ascii="Roboto" w:hAnsi="Roboto"/>
                <w:color w:val="1E1E1E"/>
                <w:sz w:val="27"/>
                <w:szCs w:val="27"/>
              </w:rPr>
              <w:t> Все российские IT-компании на 3 года освобождены от уплаты налога на прибыль (на 2022 – 2024 гг. ставка 0%) и проверок контрольными органами.</w:t>
            </w:r>
          </w:p>
          <w:p w:rsidR="009130A6" w:rsidRDefault="009130A6" w:rsidP="009130A6">
            <w:pPr>
              <w:pStyle w:val="a4"/>
              <w:spacing w:before="0" w:beforeAutospacing="0" w:after="0" w:afterAutospacing="0"/>
              <w:jc w:val="both"/>
              <w:rPr>
                <w:rFonts w:ascii="Roboto" w:hAnsi="Roboto"/>
                <w:color w:val="1E1E1E"/>
                <w:sz w:val="27"/>
                <w:szCs w:val="27"/>
              </w:rPr>
            </w:pPr>
            <w:r>
              <w:rPr>
                <w:rFonts w:ascii="Roboto" w:hAnsi="Roboto"/>
                <w:color w:val="1E1E1E"/>
                <w:sz w:val="27"/>
                <w:szCs w:val="27"/>
              </w:rPr>
              <w:t>Они смогут на выгодных условиях взять кредиты на продолжение работы и новые проекты – по ставке, не превышающей 3%.</w:t>
            </w:r>
          </w:p>
          <w:p w:rsidR="0069394C" w:rsidRDefault="009130A6" w:rsidP="00657C2F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Style w:val="a5"/>
                <w:rFonts w:ascii="Roboto" w:hAnsi="Roboto"/>
                <w:color w:val="1E1E1E"/>
                <w:sz w:val="27"/>
                <w:szCs w:val="27"/>
                <w:bdr w:val="none" w:sz="0" w:space="0" w:color="auto" w:frame="1"/>
              </w:rPr>
              <w:t>3.</w:t>
            </w:r>
            <w:r>
              <w:rPr>
                <w:rFonts w:ascii="Roboto" w:hAnsi="Roboto"/>
                <w:color w:val="1E1E1E"/>
                <w:sz w:val="27"/>
                <w:szCs w:val="27"/>
              </w:rPr>
              <w:t> Объявлен моратория на плановые проверки аккредитованных IT-организаций — до конца 2024 года вкл. (Закон </w:t>
            </w:r>
            <w:hyperlink r:id="rId5" w:tgtFrame="_blank" w:history="1">
              <w:r>
                <w:rPr>
                  <w:rStyle w:val="a6"/>
                  <w:rFonts w:ascii="Roboto" w:hAnsi="Roboto"/>
                  <w:sz w:val="27"/>
                  <w:szCs w:val="27"/>
                  <w:bdr w:val="none" w:sz="0" w:space="0" w:color="auto" w:frame="1"/>
                </w:rPr>
                <w:t>от 08.03.2022 № 46-ФЗ</w:t>
              </w:r>
            </w:hyperlink>
            <w:r>
              <w:rPr>
                <w:rFonts w:ascii="Roboto" w:hAnsi="Roboto"/>
                <w:color w:val="1E1E1E"/>
                <w:sz w:val="27"/>
                <w:szCs w:val="27"/>
              </w:rPr>
              <w:t>).</w:t>
            </w:r>
          </w:p>
        </w:tc>
      </w:tr>
      <w:tr w:rsidR="009130A6" w:rsidTr="0087078D">
        <w:tc>
          <w:tcPr>
            <w:tcW w:w="14737" w:type="dxa"/>
            <w:gridSpan w:val="2"/>
          </w:tcPr>
          <w:p w:rsidR="009130A6" w:rsidRDefault="009130A6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Лекарства и </w:t>
            </w:r>
            <w:proofErr w:type="spellStart"/>
            <w:r w:rsidRPr="009130A6">
              <w:rPr>
                <w:rFonts w:ascii="Times New Roman" w:hAnsi="Times New Roman" w:cs="Times New Roman"/>
                <w:b/>
                <w:sz w:val="28"/>
                <w:szCs w:val="28"/>
              </w:rPr>
              <w:t>медизделия</w:t>
            </w:r>
            <w:proofErr w:type="spellEnd"/>
          </w:p>
        </w:tc>
      </w:tr>
      <w:tr w:rsidR="0069394C" w:rsidTr="006E1CA3">
        <w:tc>
          <w:tcPr>
            <w:tcW w:w="4248" w:type="dxa"/>
          </w:tcPr>
          <w:p w:rsidR="009130A6" w:rsidRPr="009130A6" w:rsidRDefault="009130A6" w:rsidP="009130A6">
            <w:pPr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Новые правила для условий договоров в рамках контрактной системы (</w:t>
            </w:r>
            <w:hyperlink r:id="rId6" w:tgtFrame="_blank" w:history="1">
              <w:r w:rsidRPr="009130A6">
                <w:rPr>
                  <w:rFonts w:ascii="Roboto" w:eastAsia="Times New Roman" w:hAnsi="Roboto" w:cs="Times New Roman"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>Закон № 44-ФЗ</w:t>
              </w:r>
            </w:hyperlink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) и новые полномочия Правительства РФ</w:t>
            </w:r>
          </w:p>
          <w:p w:rsidR="0069394C" w:rsidRDefault="0069394C" w:rsidP="00913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9130A6" w:rsidRPr="009130A6" w:rsidRDefault="009130A6" w:rsidP="009130A6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9130A6">
              <w:rPr>
                <w:rFonts w:ascii="Roboto" w:eastAsia="Times New Roman" w:hAnsi="Roboto" w:cs="Times New Roman"/>
                <w:b/>
                <w:bCs/>
                <w:color w:val="1E1E1E"/>
                <w:sz w:val="27"/>
                <w:szCs w:val="27"/>
                <w:bdr w:val="none" w:sz="0" w:space="0" w:color="auto" w:frame="1"/>
                <w:lang w:eastAsia="ru-RU"/>
              </w:rPr>
              <w:t>1.</w:t>
            </w:r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 Поставщикам предоставят особый режим работы. Если они пострадают из-за санкций, до конца 2022 года условия их договоров могут быть изменены.</w:t>
            </w:r>
          </w:p>
          <w:p w:rsidR="009130A6" w:rsidRPr="009130A6" w:rsidRDefault="009130A6" w:rsidP="009130A6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9130A6">
              <w:rPr>
                <w:rFonts w:ascii="Roboto" w:eastAsia="Times New Roman" w:hAnsi="Roboto" w:cs="Times New Roman"/>
                <w:b/>
                <w:bCs/>
                <w:color w:val="1E1E1E"/>
                <w:sz w:val="27"/>
                <w:szCs w:val="27"/>
                <w:bdr w:val="none" w:sz="0" w:space="0" w:color="auto" w:frame="1"/>
                <w:lang w:eastAsia="ru-RU"/>
              </w:rPr>
              <w:t>2.</w:t>
            </w:r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 Расширен список лекарств для закупок </w:t>
            </w:r>
            <w:proofErr w:type="spellStart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медорганизациями</w:t>
            </w:r>
            <w:proofErr w:type="spellEnd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по упрощенной системе.</w:t>
            </w:r>
          </w:p>
          <w:p w:rsidR="009130A6" w:rsidRPr="009130A6" w:rsidRDefault="009130A6" w:rsidP="009130A6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9130A6">
              <w:rPr>
                <w:rFonts w:ascii="Roboto" w:eastAsia="Times New Roman" w:hAnsi="Roboto" w:cs="Times New Roman"/>
                <w:b/>
                <w:bCs/>
                <w:color w:val="1E1E1E"/>
                <w:sz w:val="27"/>
                <w:szCs w:val="27"/>
                <w:bdr w:val="none" w:sz="0" w:space="0" w:color="auto" w:frame="1"/>
                <w:lang w:eastAsia="ru-RU"/>
              </w:rPr>
              <w:t>3.</w:t>
            </w:r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 Правительство РФ получило дополнительные полномочия, которые позволят быстрее принимать решения по лекарствам и </w:t>
            </w:r>
            <w:proofErr w:type="spellStart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медизделиям</w:t>
            </w:r>
            <w:proofErr w:type="spellEnd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– по самому широкому кругу вопросов.</w:t>
            </w:r>
          </w:p>
          <w:p w:rsidR="009130A6" w:rsidRPr="009130A6" w:rsidRDefault="009130A6" w:rsidP="009130A6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Так, Правительство РФ ввело запрет на вывоз из страны иностранных медицинских изделий, которые были доставлены из государств, присоединившихся к санкциям, и находятся на складах импортёров или проходят таможенные процедуры.</w:t>
            </w:r>
          </w:p>
          <w:p w:rsidR="009130A6" w:rsidRPr="009130A6" w:rsidRDefault="009130A6" w:rsidP="009130A6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Ещё одна мера – стимулирование развития производства лекарств, которые не имеют российских аналогов. Правительство получило право устанавливать особый порядок лицензирования для фармацевтов, а также деятельности по техническому обслуживанию медицинских изделий.</w:t>
            </w:r>
          </w:p>
          <w:p w:rsidR="009130A6" w:rsidRPr="009130A6" w:rsidRDefault="009130A6" w:rsidP="009130A6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Правительство РФ получило право устанавливать порядок </w:t>
            </w:r>
            <w:proofErr w:type="spellStart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госрегистрации</w:t>
            </w:r>
            <w:proofErr w:type="spellEnd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лекарств в случае их отсутствия в аптечных организациях или риска возникновения такой ситуации в связи с введением санкций.</w:t>
            </w:r>
          </w:p>
          <w:p w:rsidR="009130A6" w:rsidRPr="009130A6" w:rsidRDefault="009130A6" w:rsidP="009130A6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lastRenderedPageBreak/>
              <w:t xml:space="preserve">Правительство будет принимать решения об установлении особенностей лицензирования фармацевтической деятельности, деятельности по производству лекарственных средств и по техобслуживанию </w:t>
            </w:r>
            <w:proofErr w:type="spellStart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медизделий</w:t>
            </w:r>
            <w:proofErr w:type="spellEnd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.</w:t>
            </w:r>
          </w:p>
          <w:p w:rsidR="009130A6" w:rsidRPr="009130A6" w:rsidRDefault="009130A6" w:rsidP="009130A6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9130A6">
              <w:rPr>
                <w:rFonts w:ascii="Roboto" w:eastAsia="Times New Roman" w:hAnsi="Roboto" w:cs="Times New Roman"/>
                <w:b/>
                <w:bCs/>
                <w:color w:val="1E1E1E"/>
                <w:sz w:val="27"/>
                <w:szCs w:val="27"/>
                <w:bdr w:val="none" w:sz="0" w:space="0" w:color="auto" w:frame="1"/>
                <w:lang w:eastAsia="ru-RU"/>
              </w:rPr>
              <w:t>4.</w:t>
            </w:r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 До конца 2022 года введена возможность закупки лекарственных препаратов, </w:t>
            </w:r>
            <w:proofErr w:type="spellStart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медизделий</w:t>
            </w:r>
            <w:proofErr w:type="spellEnd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и расходных материалов, которые не имеют российских аналогов, государственными или муниципальными </w:t>
            </w:r>
            <w:proofErr w:type="spellStart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медорганизациями</w:t>
            </w:r>
            <w:proofErr w:type="spellEnd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у единственного поставщика. Их должен делать производитель из страны, не вводившей антироссийских санкций. Будет создан реестр единственных поставщиков таких препаратов и </w:t>
            </w:r>
            <w:proofErr w:type="spellStart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медизделий</w:t>
            </w:r>
            <w:proofErr w:type="spellEnd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.</w:t>
            </w:r>
          </w:p>
          <w:p w:rsidR="009130A6" w:rsidRPr="009130A6" w:rsidRDefault="009130A6" w:rsidP="009130A6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Для этого нужно разрешение учредителя </w:t>
            </w:r>
            <w:proofErr w:type="spellStart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медорганизации</w:t>
            </w:r>
            <w:proofErr w:type="spellEnd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. При этом годовой объем таких закупок лекарств или расходных материалов не должен превышать 50 млн руб., а в отношении </w:t>
            </w:r>
            <w:proofErr w:type="spellStart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медизделий</w:t>
            </w:r>
            <w:proofErr w:type="spellEnd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— 250 млн руб. Важно: все это не должно быть произведено на территории государств, введших в отношении РФ санкции.</w:t>
            </w:r>
          </w:p>
          <w:p w:rsidR="009130A6" w:rsidRPr="009130A6" w:rsidRDefault="009130A6" w:rsidP="009130A6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9130A6">
              <w:rPr>
                <w:rFonts w:ascii="Roboto" w:eastAsia="Times New Roman" w:hAnsi="Roboto" w:cs="Times New Roman"/>
                <w:b/>
                <w:bCs/>
                <w:color w:val="1E1E1E"/>
                <w:sz w:val="27"/>
                <w:szCs w:val="27"/>
                <w:bdr w:val="none" w:sz="0" w:space="0" w:color="auto" w:frame="1"/>
                <w:lang w:eastAsia="ru-RU"/>
              </w:rPr>
              <w:t>5.</w:t>
            </w:r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 Правительство упростило процедуру закупок медицинских изделий (постановление </w:t>
            </w:r>
            <w:hyperlink r:id="rId7" w:tgtFrame="_blank" w:history="1">
              <w:r w:rsidRPr="009130A6">
                <w:rPr>
                  <w:rFonts w:ascii="Roboto" w:eastAsia="Times New Roman" w:hAnsi="Roboto" w:cs="Times New Roman"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>от 06.03.2022 № 297</w:t>
              </w:r>
            </w:hyperlink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).</w:t>
            </w:r>
          </w:p>
          <w:p w:rsidR="009130A6" w:rsidRPr="009130A6" w:rsidRDefault="009130A6" w:rsidP="009130A6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Это закупки медицинского оборудования, расходных материалов к нему и технических средствах реабилитации для инвалидов. Теперь </w:t>
            </w:r>
            <w:proofErr w:type="spellStart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медорганизации</w:t>
            </w:r>
            <w:proofErr w:type="spellEnd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могут приобретать ещё больше таких изделий по упрощённой схеме – через электронный запрос котировок, что значительно сокращает сроки закупок.</w:t>
            </w:r>
          </w:p>
          <w:p w:rsidR="009130A6" w:rsidRPr="009130A6" w:rsidRDefault="009130A6" w:rsidP="009130A6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Начальная цена контракта, при которой разрешено пользоваться упрощённой системой, повышена с 3 до 50 млн рублей. Также увеличен годовой объём закупок </w:t>
            </w:r>
            <w:proofErr w:type="spellStart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медизделий</w:t>
            </w:r>
            <w:proofErr w:type="spellEnd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по упрощённой схеме – со 100 до 750 млн рублей.</w:t>
            </w:r>
          </w:p>
          <w:p w:rsidR="0069394C" w:rsidRDefault="009130A6" w:rsidP="009130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Кроме того, Минздрав вместе с Федеральным казначейством и Росздравнадзором будут вести постоянный мониторинг цен на такие </w:t>
            </w:r>
            <w:proofErr w:type="spellStart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медизделия</w:t>
            </w:r>
            <w:proofErr w:type="spellEnd"/>
            <w:r w:rsidRPr="009130A6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и информировать Правительство РФ о результатах.</w:t>
            </w:r>
          </w:p>
        </w:tc>
      </w:tr>
      <w:tr w:rsidR="00657C2F" w:rsidTr="006013CB">
        <w:tc>
          <w:tcPr>
            <w:tcW w:w="14737" w:type="dxa"/>
            <w:gridSpan w:val="2"/>
          </w:tcPr>
          <w:p w:rsidR="00657C2F" w:rsidRDefault="00657C2F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Льготные кредиты</w:t>
            </w:r>
          </w:p>
        </w:tc>
      </w:tr>
      <w:tr w:rsidR="0069394C" w:rsidTr="006E1CA3">
        <w:tc>
          <w:tcPr>
            <w:tcW w:w="4248" w:type="dxa"/>
          </w:tcPr>
          <w:p w:rsidR="00657C2F" w:rsidRPr="00657C2F" w:rsidRDefault="00657C2F" w:rsidP="00657C2F">
            <w:pPr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Перезагрузка программы поддержки “ФОТ 3.0”</w:t>
            </w:r>
          </w:p>
          <w:p w:rsidR="0069394C" w:rsidRDefault="0069394C" w:rsidP="00657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657C2F" w:rsidRPr="00657C2F" w:rsidRDefault="00657C2F" w:rsidP="00657C2F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Чтобы бизнесу продолжить выполнять свои обязательства по заработной плате, арендным и коммунальным платежам, сохранить рабочие места, дополнительно </w:t>
            </w: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lastRenderedPageBreak/>
              <w:t>выделено 6,2 млрд рублей на программу поддержки «ФОТ 3.0», которая в обновлённом режиме заработала с конца 2021 года.</w:t>
            </w:r>
          </w:p>
          <w:p w:rsidR="00657C2F" w:rsidRPr="00657C2F" w:rsidRDefault="00657C2F" w:rsidP="00657C2F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Эта мера позволила предпринимателям получить займы по низкой льготной ставке. По итогам 2021 года было выдано более 42 000 кредитов. Бизнес получил почти 150 млрд рублей.</w:t>
            </w:r>
          </w:p>
          <w:p w:rsidR="0069394C" w:rsidRDefault="00657C2F" w:rsidP="00657C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Правительство РФ продолжит поддерживать предпринимателей, помогая им привлекать средства. В том числе создаст условия для получения льготных кредитов.</w:t>
            </w:r>
          </w:p>
        </w:tc>
      </w:tr>
      <w:tr w:rsidR="0069394C" w:rsidTr="006E1CA3">
        <w:tc>
          <w:tcPr>
            <w:tcW w:w="4248" w:type="dxa"/>
          </w:tcPr>
          <w:p w:rsidR="00657C2F" w:rsidRPr="00657C2F" w:rsidRDefault="00657C2F" w:rsidP="00657C2F">
            <w:pPr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lastRenderedPageBreak/>
              <w:t>Возобновлено льготное кредитование малого и среднего бизнеса</w:t>
            </w:r>
          </w:p>
          <w:p w:rsidR="0069394C" w:rsidRDefault="0069394C" w:rsidP="00657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657C2F" w:rsidRPr="00657C2F" w:rsidRDefault="00657C2F" w:rsidP="00657C2F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Банк России и Корпорация МСП совместно с Правительством РФ запускают антикризисные программы льготного кредитования и рефинансирования малого и среднего бизнеса. Они дают возможность бизнесу получить:</w:t>
            </w:r>
          </w:p>
          <w:p w:rsidR="00657C2F" w:rsidRPr="00657C2F" w:rsidRDefault="00657C2F" w:rsidP="00657C2F">
            <w:pPr>
              <w:numPr>
                <w:ilvl w:val="0"/>
                <w:numId w:val="7"/>
              </w:numPr>
              <w:ind w:left="0"/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proofErr w:type="gramStart"/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оборотные</w:t>
            </w:r>
            <w:proofErr w:type="gramEnd"/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кредиты сроком до 1 года;</w:t>
            </w:r>
          </w:p>
          <w:p w:rsidR="00657C2F" w:rsidRPr="00657C2F" w:rsidRDefault="00657C2F" w:rsidP="00657C2F">
            <w:pPr>
              <w:numPr>
                <w:ilvl w:val="0"/>
                <w:numId w:val="7"/>
              </w:numPr>
              <w:ind w:left="0"/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proofErr w:type="gramStart"/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инвестиционные</w:t>
            </w:r>
            <w:proofErr w:type="gramEnd"/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кредиты на срок до 3-х лет.</w:t>
            </w:r>
          </w:p>
          <w:p w:rsidR="00657C2F" w:rsidRPr="00657C2F" w:rsidRDefault="00657C2F" w:rsidP="00657C2F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Программа оборотного кредитования позволит малым предприятиям получить льготный кредит (или рефинансировать ранее полученный) по ставке не выше 15% годовых, а средним предприятиям — не выше 13,5%. Срок действия программы — до 30 декабря 2022 года.</w:t>
            </w:r>
          </w:p>
          <w:p w:rsidR="00657C2F" w:rsidRPr="00657C2F" w:rsidRDefault="00657C2F" w:rsidP="00657C2F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Инвестиционные кредиты будут предоставлять по расширенной программе стимулирования кредитования субъектов МСП, которую ЦБ реализует совместно с АО «Корпорация «МСП». Ставки по ней тоже не превысят 15% для малых и 13,5% для средних предприятий (Корпорация МСП говорит о возобновлении совместной с Центробанком программы по ставке до 8,5% годовых. Планируется, что льготное кредитование будет доступно как минимум до конца марта 2022).</w:t>
            </w:r>
          </w:p>
          <w:p w:rsidR="0069394C" w:rsidRDefault="00657C2F" w:rsidP="00657C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За кредитом можно обратиться в уполномоченные банки, список которых размещен на сайте Корпорации МСП</w:t>
            </w:r>
            <w:r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.</w:t>
            </w:r>
          </w:p>
        </w:tc>
      </w:tr>
      <w:tr w:rsidR="00657C2F" w:rsidTr="002E634B">
        <w:tc>
          <w:tcPr>
            <w:tcW w:w="14737" w:type="dxa"/>
            <w:gridSpan w:val="2"/>
          </w:tcPr>
          <w:p w:rsidR="00657C2F" w:rsidRDefault="00657C2F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2F">
              <w:rPr>
                <w:rFonts w:ascii="Times New Roman" w:hAnsi="Times New Roman" w:cs="Times New Roman"/>
                <w:b/>
                <w:sz w:val="28"/>
                <w:szCs w:val="28"/>
              </w:rPr>
              <w:t>Сельхозпроизводители</w:t>
            </w:r>
          </w:p>
        </w:tc>
      </w:tr>
      <w:tr w:rsidR="0069394C" w:rsidTr="006E1CA3">
        <w:tc>
          <w:tcPr>
            <w:tcW w:w="4248" w:type="dxa"/>
          </w:tcPr>
          <w:p w:rsidR="00657C2F" w:rsidRPr="00657C2F" w:rsidRDefault="00657C2F" w:rsidP="00657C2F">
            <w:pPr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Помощь в выплате кредитов: введены кредитные каникулы и пролонгация льготных договоров</w:t>
            </w:r>
          </w:p>
          <w:p w:rsidR="0069394C" w:rsidRDefault="0069394C" w:rsidP="00657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657C2F" w:rsidRPr="00657C2F" w:rsidRDefault="00657C2F" w:rsidP="00657C2F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Сельхозпроизводители получили право полугодичной отсрочки платежей по льготным инвестиционным кредитам, срок договоров по которым истекает в 2022 году. Речь идёт о платежах, которые приходятся на период с 1 марта по 31 мая 2022 года.</w:t>
            </w:r>
          </w:p>
          <w:p w:rsidR="00657C2F" w:rsidRPr="00657C2F" w:rsidRDefault="00657C2F" w:rsidP="00657C2F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lastRenderedPageBreak/>
              <w:t>При положительном решении банка о предоставлении кредитных каникул отсрочка по таким платежам может достигать 6 месяцев.</w:t>
            </w:r>
          </w:p>
          <w:p w:rsidR="00657C2F" w:rsidRPr="00657C2F" w:rsidRDefault="00657C2F" w:rsidP="00657C2F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Для краткосрочных льготных займов, срок договоров по которым тоже истекает в 2022 году, предусмотрена возможность пролонгации срока кредита ещё на 1 год.</w:t>
            </w:r>
          </w:p>
          <w:p w:rsidR="00657C2F" w:rsidRPr="00657C2F" w:rsidRDefault="00657C2F" w:rsidP="00657C2F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Таким образом, сельхозпроизводители смогут уменьшить размер ежемесячных платежей и снизить кредитную нагрузку.</w:t>
            </w:r>
          </w:p>
          <w:p w:rsidR="00657C2F" w:rsidRPr="00657C2F" w:rsidRDefault="00657C2F" w:rsidP="00657C2F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Ряд изменений направлен на поддержку банков, участвующих в программе льготного кредитования. Размер субсидированной ставки по выданным краткосрочным кредитам теперь увеличен с 80 до 100% ключевой ставки ЦБ.</w:t>
            </w:r>
          </w:p>
          <w:p w:rsidR="00657C2F" w:rsidRPr="00657C2F" w:rsidRDefault="00657C2F" w:rsidP="00657C2F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Несмотря на повышение ключевой ставки ЦБ, льготная ставка для заёмщиков останется прежней – до 5% годовых. Новые кредиты также будут выдавать на этих условиях.</w:t>
            </w:r>
          </w:p>
          <w:p w:rsidR="00657C2F" w:rsidRPr="00657C2F" w:rsidRDefault="00657C2F" w:rsidP="00657C2F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Источник: постановление Правительства РФ </w:t>
            </w:r>
            <w:hyperlink r:id="rId8" w:tgtFrame="_blank" w:history="1">
              <w:r w:rsidRPr="00657C2F">
                <w:rPr>
                  <w:rFonts w:ascii="Roboto" w:eastAsia="Times New Roman" w:hAnsi="Roboto" w:cs="Times New Roman"/>
                  <w:color w:val="0000FF"/>
                  <w:sz w:val="27"/>
                  <w:szCs w:val="27"/>
                  <w:bdr w:val="none" w:sz="0" w:space="0" w:color="auto" w:frame="1"/>
                  <w:lang w:eastAsia="ru-RU"/>
                </w:rPr>
                <w:t>от 03.05.2022 № 280</w:t>
              </w:r>
            </w:hyperlink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.</w:t>
            </w:r>
          </w:p>
          <w:p w:rsidR="00657C2F" w:rsidRPr="00657C2F" w:rsidRDefault="00657C2F" w:rsidP="00657C2F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657C2F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Принято решение о выделении 5 млрд рублей на эти цели и субсидирование более 8000 ранее выданных кредитов в сфере агропромышленного комплекса. Такое решение особенно важно в период посевной кампании, которая уже началась в ряде регионов.</w:t>
            </w:r>
          </w:p>
          <w:p w:rsidR="0069394C" w:rsidRDefault="0069394C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98C" w:rsidTr="00E60DBE">
        <w:tc>
          <w:tcPr>
            <w:tcW w:w="14737" w:type="dxa"/>
            <w:gridSpan w:val="2"/>
          </w:tcPr>
          <w:p w:rsidR="00DA298C" w:rsidRDefault="00DA298C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Кредитные каникулы-2022</w:t>
            </w:r>
          </w:p>
        </w:tc>
      </w:tr>
      <w:tr w:rsidR="0069394C" w:rsidTr="006E1CA3">
        <w:tc>
          <w:tcPr>
            <w:tcW w:w="4248" w:type="dxa"/>
          </w:tcPr>
          <w:p w:rsidR="00DA298C" w:rsidRPr="00DA298C" w:rsidRDefault="00DA298C" w:rsidP="00DA298C">
            <w:pPr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Отсрочка/уменьшение размеры платы по кредитам, займам, в т. ч. ипотеке</w:t>
            </w:r>
          </w:p>
          <w:p w:rsidR="0069394C" w:rsidRDefault="0069394C" w:rsidP="00DA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DA298C" w:rsidRPr="00DA298C" w:rsidRDefault="00DA298C" w:rsidP="00DA298C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Распространяется на физлиц, ИП, малый и средний бизнес (МСП). Условия аналогичны кредитным каникулам-2020 в связи с </w:t>
            </w:r>
            <w:proofErr w:type="spellStart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коронавирусом</w:t>
            </w:r>
            <w:proofErr w:type="spellEnd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.</w:t>
            </w:r>
          </w:p>
          <w:p w:rsidR="00DA298C" w:rsidRPr="00DA298C" w:rsidRDefault="00DA298C" w:rsidP="00DA298C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Подать заявление кредитору нужно с 1 марта до 30 сентября 2022 года (срок могут передвинуть вперёд).</w:t>
            </w:r>
          </w:p>
          <w:p w:rsidR="0069394C" w:rsidRPr="00DA298C" w:rsidRDefault="00DA298C" w:rsidP="00DA298C">
            <w:pPr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Период отсрочки – 6 месяцев.</w:t>
            </w:r>
          </w:p>
        </w:tc>
      </w:tr>
      <w:tr w:rsidR="00DA298C" w:rsidTr="00FE6F2B">
        <w:tc>
          <w:tcPr>
            <w:tcW w:w="14737" w:type="dxa"/>
            <w:gridSpan w:val="2"/>
          </w:tcPr>
          <w:p w:rsidR="00DA298C" w:rsidRDefault="00DA298C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98C">
              <w:rPr>
                <w:rFonts w:ascii="Times New Roman" w:hAnsi="Times New Roman" w:cs="Times New Roman"/>
                <w:b/>
                <w:sz w:val="28"/>
                <w:szCs w:val="28"/>
              </w:rPr>
              <w:t>Туризм и турбизнес</w:t>
            </w:r>
          </w:p>
        </w:tc>
      </w:tr>
      <w:tr w:rsidR="0069394C" w:rsidTr="006E1CA3">
        <w:tc>
          <w:tcPr>
            <w:tcW w:w="4248" w:type="dxa"/>
          </w:tcPr>
          <w:p w:rsidR="0069394C" w:rsidRDefault="00DA298C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Roboto" w:hAnsi="Roboto"/>
                <w:color w:val="1E1E1E"/>
                <w:sz w:val="27"/>
                <w:szCs w:val="27"/>
                <w:shd w:val="clear" w:color="auto" w:fill="F8F2FF"/>
              </w:rPr>
              <w:t>Для туриндустрии обнулили НДС</w:t>
            </w:r>
          </w:p>
        </w:tc>
        <w:tc>
          <w:tcPr>
            <w:tcW w:w="10489" w:type="dxa"/>
          </w:tcPr>
          <w:p w:rsidR="00DA298C" w:rsidRPr="00DA298C" w:rsidRDefault="00DA298C" w:rsidP="00DA298C">
            <w:pPr>
              <w:shd w:val="clear" w:color="auto" w:fill="F8F2FF"/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С 2022 года установлена ставка НДС 0% на 5 лет для инфраструктуры в туриндустрии – для компаний, которые инвестируют в создание туристических объектов.</w:t>
            </w:r>
          </w:p>
          <w:p w:rsidR="00DA298C" w:rsidRPr="00DA298C" w:rsidRDefault="00DA298C" w:rsidP="00DA298C">
            <w:pPr>
              <w:shd w:val="clear" w:color="auto" w:fill="F8F2FF"/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Распространяется на инвесторов, которые строят, предоставляют в аренду и управление </w:t>
            </w:r>
            <w:proofErr w:type="spellStart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туробъекты</w:t>
            </w:r>
            <w:proofErr w:type="spellEnd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– гостиницы и иные средства размещения.</w:t>
            </w:r>
          </w:p>
          <w:p w:rsidR="00DA298C" w:rsidRPr="00DA298C" w:rsidRDefault="00DA298C" w:rsidP="00DA298C">
            <w:pPr>
              <w:shd w:val="clear" w:color="auto" w:fill="F8F2FF"/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Нулевой </w:t>
            </w:r>
            <w:proofErr w:type="gramStart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НДС  будет</w:t>
            </w:r>
            <w:proofErr w:type="gramEnd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действовать 5 лет с момента ввода этих объектов в эксплуатацию, в т. ч. после реконструкции.</w:t>
            </w:r>
          </w:p>
          <w:p w:rsidR="00DA298C" w:rsidRPr="00DA298C" w:rsidRDefault="00DA298C" w:rsidP="00DA298C">
            <w:pPr>
              <w:shd w:val="clear" w:color="auto" w:fill="F8F2FF"/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lastRenderedPageBreak/>
              <w:t>Нулевая ставка НДС на услуги по предоставлению в аренду и пользование объектов туристской индустрии касается введенных в эксплуатацию после 01.01.2022 и включенных в соответствующий реестр.</w:t>
            </w:r>
          </w:p>
          <w:p w:rsidR="00DA298C" w:rsidRPr="00DA298C" w:rsidRDefault="00DA298C" w:rsidP="00DA298C">
            <w:pPr>
              <w:shd w:val="clear" w:color="auto" w:fill="F8F2FF"/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Льготный НДС также могут получить владельцы уже существующих гостиниц и иных средств размещения. Для них ставка будет действовать до 30.06.2027.</w:t>
            </w:r>
          </w:p>
          <w:p w:rsidR="00DA298C" w:rsidRPr="00DA298C" w:rsidRDefault="00DA298C" w:rsidP="00DA298C">
            <w:pPr>
              <w:shd w:val="clear" w:color="auto" w:fill="F8F2FF"/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Причина обнуления НДС – ожидаемое из-за </w:t>
            </w:r>
            <w:proofErr w:type="spellStart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санкий</w:t>
            </w:r>
            <w:proofErr w:type="spellEnd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значительное превышение спроса на отдых в России над предложением.</w:t>
            </w:r>
          </w:p>
          <w:p w:rsidR="0069394C" w:rsidRDefault="0069394C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394C" w:rsidTr="006E1CA3">
        <w:tc>
          <w:tcPr>
            <w:tcW w:w="4248" w:type="dxa"/>
          </w:tcPr>
          <w:p w:rsidR="0069394C" w:rsidRDefault="00DA298C" w:rsidP="00DA29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Roboto" w:hAnsi="Roboto"/>
                <w:color w:val="1E1E1E"/>
                <w:sz w:val="27"/>
                <w:szCs w:val="27"/>
                <w:shd w:val="clear" w:color="auto" w:fill="F8F2FF"/>
              </w:rPr>
              <w:lastRenderedPageBreak/>
              <w:t xml:space="preserve">Возобновлена программа туристического </w:t>
            </w:r>
            <w:proofErr w:type="spellStart"/>
            <w:r>
              <w:rPr>
                <w:rFonts w:ascii="Roboto" w:hAnsi="Roboto"/>
                <w:color w:val="1E1E1E"/>
                <w:sz w:val="27"/>
                <w:szCs w:val="27"/>
                <w:shd w:val="clear" w:color="auto" w:fill="F8F2FF"/>
              </w:rPr>
              <w:t>кешбэка</w:t>
            </w:r>
            <w:proofErr w:type="spellEnd"/>
          </w:p>
        </w:tc>
        <w:tc>
          <w:tcPr>
            <w:tcW w:w="10489" w:type="dxa"/>
          </w:tcPr>
          <w:p w:rsidR="00DA298C" w:rsidRPr="00DA298C" w:rsidRDefault="00DA298C" w:rsidP="00DA298C">
            <w:pPr>
              <w:shd w:val="clear" w:color="auto" w:fill="F8F2FF"/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Купить готовый тур или отдельно проживание в отеле с </w:t>
            </w:r>
            <w:proofErr w:type="spellStart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кешбэком</w:t>
            </w:r>
            <w:proofErr w:type="spellEnd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можно начиная с 15 марта и до 1 мая 2022 года. Отправляться в поездки можно с момента старта продаж и до 1 июля 2022 года. То есть до начала пика летнего сезона.</w:t>
            </w:r>
          </w:p>
          <w:p w:rsidR="00DA298C" w:rsidRPr="00DA298C" w:rsidRDefault="00DA298C" w:rsidP="00DA298C">
            <w:pPr>
              <w:shd w:val="clear" w:color="auto" w:fill="F8F2FF"/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В программе </w:t>
            </w:r>
            <w:proofErr w:type="spellStart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кэшбэка</w:t>
            </w:r>
            <w:proofErr w:type="spellEnd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также участвуют круизы.</w:t>
            </w:r>
          </w:p>
          <w:p w:rsidR="00DA298C" w:rsidRPr="00DA298C" w:rsidRDefault="00DA298C" w:rsidP="00DA298C">
            <w:pPr>
              <w:shd w:val="clear" w:color="auto" w:fill="F8F2FF"/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Условия прежние:</w:t>
            </w:r>
          </w:p>
          <w:p w:rsidR="00DA298C" w:rsidRPr="00DA298C" w:rsidRDefault="00DA298C" w:rsidP="00DA298C">
            <w:pPr>
              <w:numPr>
                <w:ilvl w:val="0"/>
                <w:numId w:val="8"/>
              </w:numPr>
              <w:shd w:val="clear" w:color="auto" w:fill="F8F2FF"/>
              <w:ind w:left="0"/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proofErr w:type="gramStart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участвуют</w:t>
            </w:r>
            <w:proofErr w:type="gramEnd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все регионы России;</w:t>
            </w:r>
          </w:p>
          <w:p w:rsidR="00DA298C" w:rsidRPr="00DA298C" w:rsidRDefault="00DA298C" w:rsidP="00DA298C">
            <w:pPr>
              <w:numPr>
                <w:ilvl w:val="0"/>
                <w:numId w:val="8"/>
              </w:numPr>
              <w:shd w:val="clear" w:color="auto" w:fill="F8F2FF"/>
              <w:ind w:left="0"/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proofErr w:type="gramStart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поездки</w:t>
            </w:r>
            <w:proofErr w:type="gramEnd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от 2 ночей;</w:t>
            </w:r>
          </w:p>
          <w:p w:rsidR="00DA298C" w:rsidRPr="00DA298C" w:rsidRDefault="00DA298C" w:rsidP="00DA298C">
            <w:pPr>
              <w:numPr>
                <w:ilvl w:val="0"/>
                <w:numId w:val="8"/>
              </w:numPr>
              <w:shd w:val="clear" w:color="auto" w:fill="F8F2FF"/>
              <w:ind w:left="0"/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proofErr w:type="gramStart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оплата</w:t>
            </w:r>
            <w:proofErr w:type="gramEnd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поездки картой МИР – на нее автоматически в течение 5 дней возвращается 20% от стоимости поездки. Максимум – 20 000 рублей;</w:t>
            </w:r>
          </w:p>
          <w:p w:rsidR="00DA298C" w:rsidRPr="00DA298C" w:rsidRDefault="00DA298C" w:rsidP="00DA298C">
            <w:pPr>
              <w:numPr>
                <w:ilvl w:val="0"/>
                <w:numId w:val="8"/>
              </w:numPr>
              <w:shd w:val="clear" w:color="auto" w:fill="F8F2FF"/>
              <w:ind w:left="0"/>
              <w:jc w:val="both"/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proofErr w:type="gramStart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количество</w:t>
            </w:r>
            <w:proofErr w:type="gramEnd"/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 xml:space="preserve"> поездок на 1 человека в рамках программы не ограничено.</w:t>
            </w:r>
          </w:p>
          <w:p w:rsidR="0069394C" w:rsidRDefault="0069394C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98C" w:rsidTr="00CA5CE2">
        <w:tc>
          <w:tcPr>
            <w:tcW w:w="14737" w:type="dxa"/>
            <w:gridSpan w:val="2"/>
          </w:tcPr>
          <w:p w:rsidR="00DA298C" w:rsidRDefault="00DA298C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Пени</w:t>
            </w:r>
          </w:p>
        </w:tc>
      </w:tr>
      <w:tr w:rsidR="0069394C" w:rsidTr="006E1CA3">
        <w:tc>
          <w:tcPr>
            <w:tcW w:w="4248" w:type="dxa"/>
          </w:tcPr>
          <w:p w:rsidR="00DA298C" w:rsidRPr="00DA298C" w:rsidRDefault="00DA298C" w:rsidP="00DA298C">
            <w:pPr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Повышенные пени при просрочке уплаты</w:t>
            </w:r>
          </w:p>
          <w:p w:rsidR="0069394C" w:rsidRDefault="0069394C" w:rsidP="00DA2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</w:tcPr>
          <w:p w:rsidR="00DA298C" w:rsidRPr="00DA298C" w:rsidRDefault="00DA298C" w:rsidP="00DA298C">
            <w:pPr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</w:pPr>
            <w:r w:rsidRPr="00DA298C">
              <w:rPr>
                <w:rFonts w:ascii="Roboto" w:eastAsia="Times New Roman" w:hAnsi="Roboto" w:cs="Times New Roman"/>
                <w:color w:val="1E1E1E"/>
                <w:sz w:val="27"/>
                <w:szCs w:val="27"/>
                <w:lang w:eastAsia="ru-RU"/>
              </w:rPr>
              <w:t>Для организаций в 2022 и 2023 годах отменены нормы о повышенном размере пени при просрочке исполнения обязанности по уплате налога.</w:t>
            </w:r>
          </w:p>
          <w:p w:rsidR="0069394C" w:rsidRDefault="0069394C" w:rsidP="00693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394C" w:rsidRDefault="0069394C" w:rsidP="00693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4C" w:rsidRDefault="0069394C" w:rsidP="00693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4C" w:rsidRDefault="0069394C" w:rsidP="00693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4C" w:rsidRDefault="0069394C" w:rsidP="00693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9394C" w:rsidSect="00693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8B2"/>
    <w:multiLevelType w:val="multilevel"/>
    <w:tmpl w:val="10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D0A08"/>
    <w:multiLevelType w:val="multilevel"/>
    <w:tmpl w:val="EAC8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B47EF"/>
    <w:multiLevelType w:val="multilevel"/>
    <w:tmpl w:val="D01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E20E4"/>
    <w:multiLevelType w:val="multilevel"/>
    <w:tmpl w:val="F35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50D2D"/>
    <w:multiLevelType w:val="multilevel"/>
    <w:tmpl w:val="308E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8B6B45"/>
    <w:multiLevelType w:val="multilevel"/>
    <w:tmpl w:val="F51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B5781"/>
    <w:multiLevelType w:val="multilevel"/>
    <w:tmpl w:val="662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C77E5"/>
    <w:multiLevelType w:val="multilevel"/>
    <w:tmpl w:val="9ED8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5"/>
    <w:rsid w:val="00657C2F"/>
    <w:rsid w:val="0069394C"/>
    <w:rsid w:val="006E1CA3"/>
    <w:rsid w:val="006E51D8"/>
    <w:rsid w:val="007A269E"/>
    <w:rsid w:val="009130A6"/>
    <w:rsid w:val="00D62AF5"/>
    <w:rsid w:val="00DA298C"/>
    <w:rsid w:val="00E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4BB7F-BEA7-44C6-BD67-0EB4D8F1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30A6"/>
    <w:rPr>
      <w:b/>
      <w:bCs/>
    </w:rPr>
  </w:style>
  <w:style w:type="character" w:styleId="a6">
    <w:name w:val="Hyperlink"/>
    <w:basedOn w:val="a0"/>
    <w:uiPriority w:val="99"/>
    <w:semiHidden/>
    <w:unhideWhenUsed/>
    <w:rsid w:val="00913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35837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4171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143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4010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6445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20139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2584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7708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4913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4874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5541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21301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00653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5025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7070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8413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03425">
          <w:marLeft w:val="0"/>
          <w:marRight w:val="0"/>
          <w:marTop w:val="0"/>
          <w:marBottom w:val="0"/>
          <w:divBdr>
            <w:top w:val="single" w:sz="12" w:space="15" w:color="FFFFFF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191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410807&amp;dst=100002&amp;date=05.03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hguru.com/away2.php?req=doc&amp;base=LAW&amp;n=411098&amp;dst=100002&amp;date=10.03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88926&amp;dst=100004&amp;date=05.03.2022" TargetMode="External"/><Relationship Id="rId5" Type="http://schemas.openxmlformats.org/officeDocument/2006/relationships/hyperlink" Target="https://buhguru.com/away2.php?req=doc&amp;base=LAW&amp;n=411095&amp;dst=1000000001&amp;date=10.03.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Паранук Аскер Казбекович</cp:lastModifiedBy>
  <cp:revision>8</cp:revision>
  <dcterms:created xsi:type="dcterms:W3CDTF">2022-03-14T11:47:00Z</dcterms:created>
  <dcterms:modified xsi:type="dcterms:W3CDTF">2022-03-14T12:14:00Z</dcterms:modified>
</cp:coreProperties>
</file>